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4EFB" w14:textId="77777777" w:rsidR="00615F98" w:rsidRDefault="00615F98" w:rsidP="00615F98">
      <w:pPr>
        <w:jc w:val="center"/>
        <w:rPr>
          <w:b/>
          <w:color w:val="FFFFFF" w:themeColor="background1"/>
          <w:sz w:val="32"/>
          <w:szCs w:val="32"/>
        </w:rPr>
      </w:pPr>
      <w:r>
        <w:rPr>
          <w:b/>
          <w:noProof/>
          <w:color w:val="FFFFFF" w:themeColor="background1"/>
          <w:sz w:val="32"/>
          <w:szCs w:val="32"/>
          <w:lang w:eastAsia="fr-FR"/>
        </w:rPr>
        <w:drawing>
          <wp:inline distT="0" distB="0" distL="0" distR="0" wp14:anchorId="20AD879B" wp14:editId="3C4ADE5F">
            <wp:extent cx="2767053" cy="2767053"/>
            <wp:effectExtent l="0" t="0" r="0" b="0"/>
            <wp:docPr id="1184116233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16233" name="Image 1" descr="Une image contenant texte, logo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300" cy="27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CCDF" w14:textId="77777777" w:rsidR="00615F98" w:rsidRPr="004163AE" w:rsidRDefault="00615F98" w:rsidP="00615F98">
      <w:pPr>
        <w:shd w:val="clear" w:color="auto" w:fill="156082" w:themeFill="accent1"/>
        <w:jc w:val="center"/>
        <w:rPr>
          <w:b/>
          <w:color w:val="FFFFFF" w:themeColor="background1"/>
          <w:sz w:val="32"/>
          <w:szCs w:val="32"/>
        </w:rPr>
      </w:pPr>
      <w:r w:rsidRPr="004163AE">
        <w:rPr>
          <w:b/>
          <w:color w:val="FFFFFF" w:themeColor="background1"/>
          <w:sz w:val="32"/>
          <w:szCs w:val="32"/>
        </w:rPr>
        <w:t>CAHIER DES CHARGES</w:t>
      </w:r>
    </w:p>
    <w:p w14:paraId="41C3711C" w14:textId="77777777" w:rsidR="00615F98" w:rsidRDefault="00615F98" w:rsidP="00615F98">
      <w:pPr>
        <w:spacing w:after="0"/>
        <w:jc w:val="center"/>
        <w:rPr>
          <w:b/>
          <w:bCs/>
          <w:sz w:val="32"/>
          <w:szCs w:val="32"/>
        </w:rPr>
      </w:pPr>
    </w:p>
    <w:p w14:paraId="01D720CF" w14:textId="77777777" w:rsidR="00615F98" w:rsidRPr="00F5447F" w:rsidRDefault="00615F98" w:rsidP="00615F98">
      <w:pPr>
        <w:jc w:val="center"/>
        <w:rPr>
          <w:b/>
          <w:sz w:val="44"/>
          <w:szCs w:val="44"/>
          <w:u w:val="single"/>
        </w:rPr>
      </w:pPr>
      <w:r w:rsidRPr="00F5447F">
        <w:rPr>
          <w:b/>
          <w:sz w:val="32"/>
          <w:szCs w:val="32"/>
          <w:u w:val="single"/>
        </w:rPr>
        <w:t>LE</w:t>
      </w:r>
      <w:r>
        <w:rPr>
          <w:b/>
          <w:sz w:val="32"/>
          <w:szCs w:val="32"/>
          <w:u w:val="single"/>
        </w:rPr>
        <w:t>S</w:t>
      </w:r>
      <w:r w:rsidRPr="00F5447F">
        <w:rPr>
          <w:b/>
          <w:sz w:val="32"/>
          <w:szCs w:val="32"/>
          <w:u w:val="single"/>
        </w:rPr>
        <w:t xml:space="preserve"> TROPH</w:t>
      </w:r>
      <w:r>
        <w:rPr>
          <w:b/>
          <w:sz w:val="32"/>
          <w:szCs w:val="32"/>
          <w:u w:val="single"/>
        </w:rPr>
        <w:t>É</w:t>
      </w:r>
      <w:r w:rsidRPr="00F5447F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S</w:t>
      </w:r>
      <w:r w:rsidRPr="00F5447F">
        <w:rPr>
          <w:b/>
          <w:sz w:val="32"/>
          <w:szCs w:val="32"/>
          <w:u w:val="single"/>
        </w:rPr>
        <w:t xml:space="preserve"> DE</w:t>
      </w:r>
      <w:r>
        <w:rPr>
          <w:b/>
          <w:sz w:val="32"/>
          <w:szCs w:val="32"/>
          <w:u w:val="single"/>
        </w:rPr>
        <w:t xml:space="preserve"> L’ASSOCIATION DES MAIRES DE L’AUDE 2025</w:t>
      </w:r>
    </w:p>
    <w:p w14:paraId="35124C50" w14:textId="77777777" w:rsidR="00615F98" w:rsidRDefault="00615F98" w:rsidP="00615F98">
      <w:pPr>
        <w:jc w:val="both"/>
        <w:rPr>
          <w:b/>
          <w:bCs/>
        </w:rPr>
      </w:pPr>
    </w:p>
    <w:p w14:paraId="1A066BDD" w14:textId="77777777" w:rsidR="00615F98" w:rsidRPr="00AF44C1" w:rsidRDefault="00615F98" w:rsidP="00615F98">
      <w:pPr>
        <w:jc w:val="both"/>
        <w:rPr>
          <w:b/>
          <w:sz w:val="24"/>
          <w:szCs w:val="24"/>
        </w:rPr>
      </w:pPr>
      <w:r w:rsidRPr="00AF44C1">
        <w:rPr>
          <w:b/>
          <w:sz w:val="24"/>
          <w:szCs w:val="24"/>
        </w:rPr>
        <w:t xml:space="preserve">Qu’est-ce que c’est : </w:t>
      </w:r>
    </w:p>
    <w:p w14:paraId="0364BCC1" w14:textId="77777777" w:rsidR="00615F98" w:rsidRDefault="00615F98" w:rsidP="00615F98">
      <w:pPr>
        <w:pStyle w:val="NormalWeb"/>
        <w:jc w:val="both"/>
        <w:rPr>
          <w:sz w:val="24"/>
          <w:szCs w:val="24"/>
        </w:rPr>
      </w:pPr>
      <w:r w:rsidRPr="00AF44C1">
        <w:rPr>
          <w:sz w:val="24"/>
          <w:szCs w:val="24"/>
        </w:rPr>
        <w:t xml:space="preserve">L’Association des Maires </w:t>
      </w:r>
      <w:r>
        <w:rPr>
          <w:sz w:val="24"/>
          <w:szCs w:val="24"/>
        </w:rPr>
        <w:t>de l’Aude</w:t>
      </w:r>
      <w:r w:rsidRPr="00AF44C1">
        <w:rPr>
          <w:sz w:val="24"/>
          <w:szCs w:val="24"/>
        </w:rPr>
        <w:t xml:space="preserve"> organise pour la </w:t>
      </w:r>
      <w:r>
        <w:rPr>
          <w:sz w:val="24"/>
          <w:szCs w:val="24"/>
        </w:rPr>
        <w:t>troisième édition d</w:t>
      </w:r>
      <w:r w:rsidRPr="00AF44C1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Pr="00AF44C1">
        <w:rPr>
          <w:sz w:val="24"/>
          <w:szCs w:val="24"/>
        </w:rPr>
        <w:t xml:space="preserve"> </w:t>
      </w:r>
      <w:r>
        <w:rPr>
          <w:sz w:val="24"/>
          <w:szCs w:val="24"/>
        </w:rPr>
        <w:t>« </w:t>
      </w:r>
      <w:r w:rsidRPr="00AF44C1">
        <w:rPr>
          <w:sz w:val="24"/>
          <w:szCs w:val="24"/>
        </w:rPr>
        <w:t xml:space="preserve">Trophées </w:t>
      </w:r>
      <w:r>
        <w:rPr>
          <w:sz w:val="24"/>
          <w:szCs w:val="24"/>
        </w:rPr>
        <w:t>de l’AMA »</w:t>
      </w:r>
      <w:r w:rsidRPr="00AF44C1">
        <w:rPr>
          <w:sz w:val="24"/>
          <w:szCs w:val="24"/>
        </w:rPr>
        <w:t xml:space="preserve"> au travers d’un concours départemental</w:t>
      </w:r>
      <w:r>
        <w:rPr>
          <w:sz w:val="24"/>
          <w:szCs w:val="24"/>
        </w:rPr>
        <w:t xml:space="preserve">, </w:t>
      </w:r>
      <w:r w:rsidRPr="009D2A44">
        <w:rPr>
          <w:sz w:val="24"/>
          <w:szCs w:val="24"/>
        </w:rPr>
        <w:t>avec pour objectif de mettre en avant les communes ayant investi pour améliorer le cadre de vie, l’attractivité ou le bien vivre au sein de leur territoire</w:t>
      </w:r>
      <w:r w:rsidRPr="004F4B62">
        <w:rPr>
          <w:sz w:val="24"/>
          <w:szCs w:val="24"/>
        </w:rPr>
        <w:t>, en récompensant des actions concrètes menées dans le département de l’Aude</w:t>
      </w:r>
      <w:r w:rsidRPr="00AF44C1">
        <w:rPr>
          <w:sz w:val="24"/>
          <w:szCs w:val="24"/>
        </w:rPr>
        <w:t xml:space="preserve">. </w:t>
      </w:r>
    </w:p>
    <w:p w14:paraId="4AA9E5D2" w14:textId="77777777" w:rsidR="00615F98" w:rsidRPr="004F4B62" w:rsidRDefault="00615F98" w:rsidP="00615F98">
      <w:pPr>
        <w:pStyle w:val="NormalWeb"/>
        <w:jc w:val="both"/>
        <w:rPr>
          <w:sz w:val="24"/>
          <w:szCs w:val="24"/>
        </w:rPr>
      </w:pPr>
      <w:r w:rsidRPr="004F4B62">
        <w:rPr>
          <w:sz w:val="24"/>
          <w:szCs w:val="24"/>
        </w:rPr>
        <w:t xml:space="preserve">Les trophées seront décernés lors de la </w:t>
      </w:r>
      <w:r>
        <w:rPr>
          <w:sz w:val="24"/>
          <w:szCs w:val="24"/>
        </w:rPr>
        <w:t>prochaine</w:t>
      </w:r>
      <w:r w:rsidRPr="004F4B62">
        <w:rPr>
          <w:sz w:val="24"/>
          <w:szCs w:val="24"/>
        </w:rPr>
        <w:t xml:space="preserve"> édition du « Salon des Communes et des Territoires de l’Aude » qui se déroulera</w:t>
      </w:r>
      <w:r>
        <w:rPr>
          <w:sz w:val="24"/>
          <w:szCs w:val="24"/>
        </w:rPr>
        <w:t xml:space="preserve"> à Limoux,</w:t>
      </w:r>
      <w:r w:rsidRPr="004F4B62">
        <w:rPr>
          <w:sz w:val="24"/>
          <w:szCs w:val="24"/>
        </w:rPr>
        <w:t xml:space="preserve"> </w:t>
      </w:r>
      <w:r>
        <w:rPr>
          <w:sz w:val="24"/>
          <w:szCs w:val="24"/>
        </w:rPr>
        <w:t>au Pôle Culturel La Tuilerie</w:t>
      </w:r>
      <w:r w:rsidRPr="004F4B62">
        <w:rPr>
          <w:sz w:val="24"/>
          <w:szCs w:val="24"/>
        </w:rPr>
        <w:t xml:space="preserve">, le vendredi </w:t>
      </w:r>
      <w:r>
        <w:rPr>
          <w:sz w:val="24"/>
          <w:szCs w:val="24"/>
        </w:rPr>
        <w:t>7</w:t>
      </w:r>
      <w:r w:rsidRPr="004F4B62">
        <w:rPr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4F4B6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F4B62">
        <w:rPr>
          <w:sz w:val="24"/>
          <w:szCs w:val="24"/>
        </w:rPr>
        <w:t>.</w:t>
      </w:r>
    </w:p>
    <w:p w14:paraId="72E27B7C" w14:textId="77777777" w:rsidR="00615F98" w:rsidRPr="00AF44C1" w:rsidRDefault="00615F98" w:rsidP="00615F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catégories seront récompensées</w:t>
      </w:r>
      <w:r w:rsidRPr="00AF44C1">
        <w:rPr>
          <w:b/>
          <w:sz w:val="24"/>
          <w:szCs w:val="24"/>
        </w:rPr>
        <w:t xml:space="preserve"> : </w:t>
      </w:r>
    </w:p>
    <w:p w14:paraId="75A827D9" w14:textId="77777777" w:rsidR="00615F98" w:rsidRPr="005F04FE" w:rsidRDefault="00615F98" w:rsidP="00615F98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eastAsia="fr-FR"/>
        </w:rPr>
      </w:pPr>
      <w:r w:rsidRPr="005F04FE">
        <w:rPr>
          <w:rFonts w:ascii="Calibri" w:hAnsi="Calibri" w:cs="Calibri"/>
          <w:sz w:val="24"/>
          <w:szCs w:val="24"/>
          <w:lang w:eastAsia="fr-FR"/>
        </w:rPr>
        <w:t xml:space="preserve">Attractivité du territoire </w:t>
      </w:r>
    </w:p>
    <w:p w14:paraId="4F0DADF0" w14:textId="77777777" w:rsidR="00615F98" w:rsidRPr="005F04FE" w:rsidRDefault="00615F98" w:rsidP="00615F98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eastAsia="fr-FR"/>
        </w:rPr>
      </w:pPr>
      <w:r w:rsidRPr="005F04FE">
        <w:rPr>
          <w:rFonts w:ascii="Calibri" w:hAnsi="Calibri" w:cs="Calibri"/>
          <w:sz w:val="24"/>
          <w:szCs w:val="24"/>
          <w:lang w:eastAsia="fr-FR"/>
        </w:rPr>
        <w:t xml:space="preserve">Solidarité et citoyenneté </w:t>
      </w:r>
    </w:p>
    <w:p w14:paraId="5AD69EA3" w14:textId="77777777" w:rsidR="00615F98" w:rsidRPr="005F04FE" w:rsidRDefault="00615F98" w:rsidP="00615F98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eastAsia="fr-FR"/>
        </w:rPr>
      </w:pPr>
      <w:r w:rsidRPr="005F04FE">
        <w:rPr>
          <w:rFonts w:ascii="Calibri" w:hAnsi="Calibri" w:cs="Calibri"/>
          <w:sz w:val="24"/>
          <w:szCs w:val="24"/>
          <w:lang w:eastAsia="fr-FR"/>
        </w:rPr>
        <w:t xml:space="preserve">Mise en valeur de la ruralité </w:t>
      </w:r>
    </w:p>
    <w:p w14:paraId="7690B3DF" w14:textId="77777777" w:rsidR="00615F98" w:rsidRPr="005F04FE" w:rsidRDefault="00615F98" w:rsidP="00615F98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eastAsia="fr-FR"/>
        </w:rPr>
      </w:pPr>
      <w:r w:rsidRPr="005F04FE">
        <w:rPr>
          <w:rFonts w:ascii="Calibri" w:hAnsi="Calibri" w:cs="Calibri"/>
          <w:sz w:val="24"/>
          <w:szCs w:val="24"/>
          <w:lang w:eastAsia="fr-FR"/>
        </w:rPr>
        <w:t xml:space="preserve">Sport et culture </w:t>
      </w:r>
    </w:p>
    <w:p w14:paraId="285157FE" w14:textId="77777777" w:rsidR="00615F98" w:rsidRPr="00AF44C1" w:rsidRDefault="00615F98" w:rsidP="00615F98">
      <w:pPr>
        <w:jc w:val="both"/>
        <w:rPr>
          <w:b/>
          <w:sz w:val="24"/>
          <w:szCs w:val="24"/>
        </w:rPr>
      </w:pPr>
      <w:r w:rsidRPr="00AF44C1">
        <w:rPr>
          <w:b/>
          <w:sz w:val="24"/>
          <w:szCs w:val="24"/>
        </w:rPr>
        <w:t xml:space="preserve">Qui peut participer ? </w:t>
      </w:r>
    </w:p>
    <w:p w14:paraId="53A966FE" w14:textId="77777777" w:rsidR="00615F98" w:rsidRPr="00AF44C1" w:rsidRDefault="00615F98" w:rsidP="00615F98">
      <w:pPr>
        <w:jc w:val="both"/>
        <w:rPr>
          <w:sz w:val="24"/>
          <w:szCs w:val="24"/>
        </w:rPr>
      </w:pPr>
      <w:r w:rsidRPr="00AF44C1">
        <w:rPr>
          <w:sz w:val="24"/>
          <w:szCs w:val="24"/>
        </w:rPr>
        <w:t xml:space="preserve">Concours </w:t>
      </w:r>
      <w:r w:rsidRPr="004F4B62">
        <w:rPr>
          <w:sz w:val="24"/>
          <w:szCs w:val="24"/>
        </w:rPr>
        <w:t>ouvert à toutes les communes</w:t>
      </w:r>
      <w:r w:rsidRPr="00AF44C1">
        <w:rPr>
          <w:sz w:val="24"/>
          <w:szCs w:val="24"/>
        </w:rPr>
        <w:t xml:space="preserve"> d</w:t>
      </w:r>
      <w:r>
        <w:rPr>
          <w:sz w:val="24"/>
          <w:szCs w:val="24"/>
        </w:rPr>
        <w:t>e l’Aude, adhérentes à l’AMA.</w:t>
      </w:r>
    </w:p>
    <w:p w14:paraId="24E0EF33" w14:textId="77777777" w:rsidR="00615F98" w:rsidRDefault="00615F98" w:rsidP="00615F98">
      <w:pPr>
        <w:spacing w:after="0"/>
        <w:jc w:val="both"/>
        <w:rPr>
          <w:b/>
          <w:bCs/>
        </w:rPr>
      </w:pPr>
    </w:p>
    <w:p w14:paraId="64453198" w14:textId="77777777" w:rsidR="00615F98" w:rsidRPr="00AF44C1" w:rsidRDefault="00615F98" w:rsidP="00615F98">
      <w:pPr>
        <w:jc w:val="both"/>
        <w:rPr>
          <w:b/>
          <w:sz w:val="24"/>
          <w:szCs w:val="24"/>
        </w:rPr>
      </w:pPr>
      <w:r w:rsidRPr="00AF44C1">
        <w:rPr>
          <w:b/>
          <w:sz w:val="24"/>
          <w:szCs w:val="24"/>
        </w:rPr>
        <w:t xml:space="preserve">Comment participer ? </w:t>
      </w:r>
    </w:p>
    <w:p w14:paraId="4D8C8BA7" w14:textId="77777777" w:rsidR="00615F98" w:rsidRDefault="00615F98" w:rsidP="00615F98">
      <w:pPr>
        <w:jc w:val="both"/>
        <w:rPr>
          <w:sz w:val="24"/>
          <w:szCs w:val="24"/>
        </w:rPr>
      </w:pPr>
      <w:r w:rsidRPr="00AF44C1">
        <w:rPr>
          <w:sz w:val="24"/>
          <w:szCs w:val="24"/>
        </w:rPr>
        <w:t>Présenter un projet</w:t>
      </w:r>
      <w:r>
        <w:rPr>
          <w:sz w:val="24"/>
          <w:szCs w:val="24"/>
        </w:rPr>
        <w:t xml:space="preserve"> </w:t>
      </w:r>
      <w:r w:rsidRPr="00C55C2D">
        <w:rPr>
          <w:sz w:val="24"/>
          <w:szCs w:val="24"/>
        </w:rPr>
        <w:t xml:space="preserve">ou </w:t>
      </w:r>
      <w:proofErr w:type="gramStart"/>
      <w:r w:rsidRPr="00C55C2D">
        <w:rPr>
          <w:sz w:val="24"/>
          <w:szCs w:val="24"/>
        </w:rPr>
        <w:t xml:space="preserve">une action </w:t>
      </w:r>
      <w:r w:rsidRPr="00AF44C1">
        <w:rPr>
          <w:sz w:val="24"/>
          <w:szCs w:val="24"/>
        </w:rPr>
        <w:t>mis</w:t>
      </w:r>
      <w:proofErr w:type="gramEnd"/>
      <w:r w:rsidRPr="00AF44C1">
        <w:rPr>
          <w:sz w:val="24"/>
          <w:szCs w:val="24"/>
        </w:rPr>
        <w:t xml:space="preserve"> en place au sein de la commune </w:t>
      </w:r>
      <w:r>
        <w:rPr>
          <w:sz w:val="24"/>
          <w:szCs w:val="24"/>
        </w:rPr>
        <w:t>et concernant l’un des thèmes définis ci-dessus.</w:t>
      </w:r>
    </w:p>
    <w:p w14:paraId="23D6740A" w14:textId="77777777" w:rsidR="00615F98" w:rsidRPr="00EE672E" w:rsidRDefault="00615F98" w:rsidP="00615F98">
      <w:r w:rsidRPr="00EE672E">
        <w:rPr>
          <w:sz w:val="24"/>
          <w:szCs w:val="24"/>
        </w:rPr>
        <w:t>Remplir le dossier d’inscription join</w:t>
      </w:r>
      <w:r>
        <w:rPr>
          <w:sz w:val="24"/>
          <w:szCs w:val="24"/>
        </w:rPr>
        <w:t xml:space="preserve">t et le retourner par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à : </w:t>
      </w:r>
      <w:hyperlink r:id="rId6" w:history="1">
        <w:r w:rsidRPr="004F4B62">
          <w:rPr>
            <w:rStyle w:val="Lienhypertexte"/>
            <w:b/>
            <w:bCs/>
            <w:sz w:val="24"/>
            <w:szCs w:val="24"/>
          </w:rPr>
          <w:t>trophees@salondescommunes-aude.fr</w:t>
        </w:r>
      </w:hyperlink>
    </w:p>
    <w:p w14:paraId="752E6C76" w14:textId="1F41C68B" w:rsidR="00615F98" w:rsidRPr="00EF5FC8" w:rsidRDefault="00615F98" w:rsidP="00615F98">
      <w:pPr>
        <w:jc w:val="both"/>
        <w:rPr>
          <w:bCs/>
          <w:i/>
        </w:rPr>
      </w:pPr>
      <w:r>
        <w:rPr>
          <w:i/>
          <w:sz w:val="24"/>
          <w:szCs w:val="24"/>
        </w:rPr>
        <w:lastRenderedPageBreak/>
        <w:t>Date</w:t>
      </w:r>
      <w:r w:rsidRPr="00EF5FC8">
        <w:rPr>
          <w:i/>
          <w:sz w:val="24"/>
          <w:szCs w:val="24"/>
        </w:rPr>
        <w:t xml:space="preserve"> limite de candidature</w:t>
      </w:r>
      <w:r>
        <w:rPr>
          <w:i/>
          <w:sz w:val="24"/>
          <w:szCs w:val="24"/>
        </w:rPr>
        <w:t xml:space="preserve"> au</w:t>
      </w:r>
      <w:r w:rsidRPr="00EF5FC8">
        <w:rPr>
          <w:i/>
          <w:sz w:val="24"/>
          <w:szCs w:val="24"/>
        </w:rPr>
        <w:t xml:space="preserve"> lundi </w:t>
      </w:r>
      <w:r>
        <w:rPr>
          <w:i/>
          <w:sz w:val="24"/>
          <w:szCs w:val="24"/>
        </w:rPr>
        <w:t>27</w:t>
      </w:r>
      <w:r w:rsidRPr="00EF5FC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octobre</w:t>
      </w:r>
      <w:r w:rsidRPr="00EF5FC8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5</w:t>
      </w:r>
    </w:p>
    <w:p w14:paraId="1103D9FD" w14:textId="77777777" w:rsidR="00615F98" w:rsidRPr="0069106D" w:rsidRDefault="00615F98" w:rsidP="00615F98">
      <w:pPr>
        <w:shd w:val="clear" w:color="auto" w:fill="156082" w:themeFill="accent1"/>
        <w:jc w:val="center"/>
        <w:rPr>
          <w:b/>
          <w:color w:val="FFFFFF" w:themeColor="background1"/>
          <w:sz w:val="32"/>
          <w:szCs w:val="32"/>
        </w:rPr>
      </w:pPr>
      <w:r w:rsidRPr="0069106D">
        <w:rPr>
          <w:b/>
          <w:color w:val="FFFFFF" w:themeColor="background1"/>
          <w:sz w:val="32"/>
          <w:szCs w:val="32"/>
        </w:rPr>
        <w:t>REGLEMENT</w:t>
      </w:r>
    </w:p>
    <w:p w14:paraId="5BCE80C5" w14:textId="77777777" w:rsidR="00615F98" w:rsidRPr="006365BB" w:rsidRDefault="00615F98" w:rsidP="00615F98">
      <w:pPr>
        <w:jc w:val="center"/>
        <w:rPr>
          <w:b/>
          <w:bCs/>
          <w:sz w:val="20"/>
          <w:szCs w:val="20"/>
        </w:rPr>
      </w:pPr>
    </w:p>
    <w:p w14:paraId="1C2EF8CF" w14:textId="77777777" w:rsidR="00615F98" w:rsidRPr="00F5447F" w:rsidRDefault="00615F98" w:rsidP="00615F98">
      <w:pPr>
        <w:jc w:val="center"/>
        <w:rPr>
          <w:b/>
          <w:sz w:val="44"/>
          <w:szCs w:val="44"/>
          <w:u w:val="single"/>
        </w:rPr>
      </w:pPr>
      <w:r w:rsidRPr="00F5447F">
        <w:rPr>
          <w:b/>
          <w:bCs/>
          <w:sz w:val="32"/>
          <w:szCs w:val="32"/>
          <w:u w:val="single"/>
        </w:rPr>
        <w:t>LE</w:t>
      </w:r>
      <w:r>
        <w:rPr>
          <w:b/>
          <w:bCs/>
          <w:sz w:val="32"/>
          <w:szCs w:val="32"/>
          <w:u w:val="single"/>
        </w:rPr>
        <w:t>S</w:t>
      </w:r>
      <w:r w:rsidRPr="00F5447F">
        <w:rPr>
          <w:b/>
          <w:bCs/>
          <w:sz w:val="32"/>
          <w:szCs w:val="32"/>
          <w:u w:val="single"/>
        </w:rPr>
        <w:t xml:space="preserve"> TROPH</w:t>
      </w:r>
      <w:r>
        <w:rPr>
          <w:b/>
          <w:bCs/>
          <w:sz w:val="32"/>
          <w:szCs w:val="32"/>
          <w:u w:val="single"/>
        </w:rPr>
        <w:t>É</w:t>
      </w:r>
      <w:r w:rsidRPr="00F5447F">
        <w:rPr>
          <w:b/>
          <w:bCs/>
          <w:sz w:val="32"/>
          <w:szCs w:val="32"/>
          <w:u w:val="single"/>
        </w:rPr>
        <w:t>E</w:t>
      </w:r>
      <w:r>
        <w:rPr>
          <w:b/>
          <w:bCs/>
          <w:sz w:val="32"/>
          <w:szCs w:val="32"/>
          <w:u w:val="single"/>
        </w:rPr>
        <w:t>S</w:t>
      </w:r>
      <w:r w:rsidRPr="00F5447F">
        <w:rPr>
          <w:b/>
          <w:bCs/>
          <w:sz w:val="32"/>
          <w:szCs w:val="32"/>
          <w:u w:val="single"/>
        </w:rPr>
        <w:t xml:space="preserve"> DE</w:t>
      </w:r>
      <w:r>
        <w:rPr>
          <w:b/>
          <w:bCs/>
          <w:sz w:val="32"/>
          <w:szCs w:val="32"/>
          <w:u w:val="single"/>
        </w:rPr>
        <w:t xml:space="preserve"> L’AMA</w:t>
      </w:r>
    </w:p>
    <w:p w14:paraId="510BDE9C" w14:textId="77777777" w:rsidR="00615F98" w:rsidRDefault="00615F98" w:rsidP="00615F98">
      <w:pPr>
        <w:jc w:val="both"/>
      </w:pPr>
    </w:p>
    <w:p w14:paraId="4F67F677" w14:textId="77777777" w:rsidR="00615F98" w:rsidRPr="006944E2" w:rsidRDefault="00615F98" w:rsidP="00615F98">
      <w:pPr>
        <w:jc w:val="both"/>
        <w:rPr>
          <w:b/>
          <w:bCs/>
          <w:sz w:val="24"/>
          <w:szCs w:val="24"/>
          <w:u w:val="single"/>
        </w:rPr>
      </w:pPr>
      <w:r w:rsidRPr="006944E2">
        <w:rPr>
          <w:b/>
          <w:bCs/>
          <w:sz w:val="24"/>
          <w:szCs w:val="24"/>
          <w:u w:val="single"/>
        </w:rPr>
        <w:t>Article 1. Objet</w:t>
      </w:r>
    </w:p>
    <w:p w14:paraId="62670D5E" w14:textId="77777777" w:rsidR="00615F98" w:rsidRPr="006944E2" w:rsidRDefault="00615F98" w:rsidP="00615F98">
      <w:pPr>
        <w:jc w:val="both"/>
        <w:rPr>
          <w:sz w:val="24"/>
          <w:szCs w:val="24"/>
        </w:rPr>
      </w:pPr>
      <w:r w:rsidRPr="006944E2">
        <w:rPr>
          <w:sz w:val="24"/>
          <w:szCs w:val="24"/>
        </w:rPr>
        <w:t xml:space="preserve">L’Association des </w:t>
      </w:r>
      <w:r>
        <w:rPr>
          <w:sz w:val="24"/>
          <w:szCs w:val="24"/>
        </w:rPr>
        <w:t>Maires de l’Aude (AMA)</w:t>
      </w:r>
      <w:r w:rsidRPr="006944E2">
        <w:rPr>
          <w:sz w:val="24"/>
          <w:szCs w:val="24"/>
        </w:rPr>
        <w:t xml:space="preserve"> organise les Trophées </w:t>
      </w:r>
      <w:r>
        <w:rPr>
          <w:sz w:val="24"/>
          <w:szCs w:val="24"/>
        </w:rPr>
        <w:t>de l’AMA</w:t>
      </w:r>
      <w:r w:rsidRPr="00694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afin de mettre en lumière des projets </w:t>
      </w:r>
      <w:r w:rsidRPr="00D6413E">
        <w:rPr>
          <w:sz w:val="24"/>
          <w:szCs w:val="24"/>
        </w:rPr>
        <w:t>communaux valorisant le territoire</w:t>
      </w:r>
      <w:r>
        <w:rPr>
          <w:sz w:val="24"/>
          <w:szCs w:val="24"/>
        </w:rPr>
        <w:t>.</w:t>
      </w:r>
    </w:p>
    <w:p w14:paraId="2678BCB2" w14:textId="77777777" w:rsidR="00615F98" w:rsidRDefault="00615F98" w:rsidP="00615F98">
      <w:pPr>
        <w:jc w:val="both"/>
        <w:rPr>
          <w:sz w:val="24"/>
          <w:szCs w:val="24"/>
        </w:rPr>
      </w:pPr>
      <w:r>
        <w:rPr>
          <w:sz w:val="24"/>
          <w:szCs w:val="24"/>
        </w:rPr>
        <w:t>Seront primées, les communes ayant présenté des projets en lien avec les thématiques définies.</w:t>
      </w:r>
    </w:p>
    <w:p w14:paraId="00EBC193" w14:textId="77777777" w:rsidR="00615F98" w:rsidRPr="004F4B62" w:rsidRDefault="00615F98" w:rsidP="00615F98">
      <w:pPr>
        <w:pStyle w:val="NormalWeb"/>
        <w:jc w:val="both"/>
        <w:rPr>
          <w:sz w:val="24"/>
          <w:szCs w:val="24"/>
        </w:rPr>
      </w:pPr>
      <w:r w:rsidRPr="004F4B62">
        <w:rPr>
          <w:sz w:val="24"/>
          <w:szCs w:val="24"/>
        </w:rPr>
        <w:t xml:space="preserve">Les trophées seront décernés lors de la </w:t>
      </w:r>
      <w:r>
        <w:rPr>
          <w:sz w:val="24"/>
          <w:szCs w:val="24"/>
        </w:rPr>
        <w:t>prochaine</w:t>
      </w:r>
      <w:r w:rsidRPr="004F4B62">
        <w:rPr>
          <w:sz w:val="24"/>
          <w:szCs w:val="24"/>
        </w:rPr>
        <w:t xml:space="preserve"> édition du « Salon des Communes et des Territoires de l’Aude » qui se déroulera </w:t>
      </w:r>
      <w:r>
        <w:rPr>
          <w:sz w:val="24"/>
          <w:szCs w:val="24"/>
        </w:rPr>
        <w:t>à Limoux, au Pôle Culturel La Tuilerie</w:t>
      </w:r>
      <w:r w:rsidRPr="004F4B62">
        <w:rPr>
          <w:sz w:val="24"/>
          <w:szCs w:val="24"/>
        </w:rPr>
        <w:t xml:space="preserve">, le vendredi </w:t>
      </w:r>
      <w:r>
        <w:rPr>
          <w:sz w:val="24"/>
          <w:szCs w:val="24"/>
        </w:rPr>
        <w:t>7</w:t>
      </w:r>
      <w:r w:rsidRPr="004F4B62">
        <w:rPr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4F4B6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F4B62">
        <w:rPr>
          <w:sz w:val="24"/>
          <w:szCs w:val="24"/>
        </w:rPr>
        <w:t>.</w:t>
      </w:r>
    </w:p>
    <w:p w14:paraId="6F6DCDC3" w14:textId="77777777" w:rsidR="00615F98" w:rsidRPr="006944E2" w:rsidRDefault="00615F98" w:rsidP="00615F98">
      <w:pPr>
        <w:spacing w:after="0"/>
        <w:jc w:val="both"/>
        <w:rPr>
          <w:sz w:val="24"/>
          <w:szCs w:val="24"/>
        </w:rPr>
      </w:pPr>
    </w:p>
    <w:p w14:paraId="627B95DE" w14:textId="77777777" w:rsidR="00615F98" w:rsidRPr="006944E2" w:rsidRDefault="00615F98" w:rsidP="00615F98">
      <w:pPr>
        <w:jc w:val="both"/>
        <w:rPr>
          <w:b/>
          <w:bCs/>
          <w:sz w:val="24"/>
          <w:szCs w:val="24"/>
          <w:u w:val="single"/>
        </w:rPr>
      </w:pPr>
      <w:r w:rsidRPr="006944E2">
        <w:rPr>
          <w:b/>
          <w:bCs/>
          <w:sz w:val="24"/>
          <w:szCs w:val="24"/>
          <w:u w:val="single"/>
        </w:rPr>
        <w:t>Article 2. Actions éligibles et catégories récompensées</w:t>
      </w:r>
    </w:p>
    <w:p w14:paraId="3A315DE9" w14:textId="77777777" w:rsidR="00615F98" w:rsidRDefault="00615F98" w:rsidP="00615F98">
      <w:pPr>
        <w:jc w:val="both"/>
        <w:rPr>
          <w:sz w:val="24"/>
          <w:szCs w:val="24"/>
        </w:rPr>
      </w:pPr>
      <w:r w:rsidRPr="006944E2">
        <w:rPr>
          <w:sz w:val="24"/>
          <w:szCs w:val="24"/>
        </w:rPr>
        <w:t>Sont éligibles</w:t>
      </w:r>
      <w:r>
        <w:rPr>
          <w:sz w:val="24"/>
          <w:szCs w:val="24"/>
        </w:rPr>
        <w:t> :</w:t>
      </w:r>
      <w:r w:rsidRPr="006944E2">
        <w:rPr>
          <w:sz w:val="24"/>
          <w:szCs w:val="24"/>
        </w:rPr>
        <w:t xml:space="preserve"> toutes les actions </w:t>
      </w:r>
      <w:r>
        <w:rPr>
          <w:sz w:val="24"/>
          <w:szCs w:val="24"/>
        </w:rPr>
        <w:t>réalisées</w:t>
      </w:r>
      <w:r w:rsidRPr="006944E2">
        <w:rPr>
          <w:sz w:val="24"/>
          <w:szCs w:val="24"/>
        </w:rPr>
        <w:t xml:space="preserve"> par une commune </w:t>
      </w:r>
      <w:r>
        <w:rPr>
          <w:sz w:val="24"/>
          <w:szCs w:val="24"/>
        </w:rPr>
        <w:t>de l’Aude et en lien avec les catégories définies par l’AMA.</w:t>
      </w:r>
    </w:p>
    <w:p w14:paraId="12EC7B94" w14:textId="77777777" w:rsidR="00615F98" w:rsidRDefault="00615F98" w:rsidP="00615F98">
      <w:pPr>
        <w:jc w:val="both"/>
        <w:rPr>
          <w:sz w:val="24"/>
          <w:szCs w:val="24"/>
        </w:rPr>
      </w:pPr>
      <w:r>
        <w:rPr>
          <w:sz w:val="24"/>
          <w:szCs w:val="24"/>
        </w:rPr>
        <w:t>Quatre</w:t>
      </w:r>
      <w:r w:rsidRPr="006944E2">
        <w:rPr>
          <w:sz w:val="24"/>
          <w:szCs w:val="24"/>
        </w:rPr>
        <w:t xml:space="preserve"> trophée</w:t>
      </w:r>
      <w:r>
        <w:rPr>
          <w:sz w:val="24"/>
          <w:szCs w:val="24"/>
        </w:rPr>
        <w:t>s</w:t>
      </w:r>
      <w:r w:rsidRPr="006944E2">
        <w:rPr>
          <w:sz w:val="24"/>
          <w:szCs w:val="24"/>
        </w:rPr>
        <w:t xml:space="preserve"> récompenseront </w:t>
      </w:r>
      <w:r>
        <w:rPr>
          <w:sz w:val="24"/>
          <w:szCs w:val="24"/>
        </w:rPr>
        <w:t>c</w:t>
      </w:r>
      <w:r w:rsidRPr="006944E2">
        <w:rPr>
          <w:sz w:val="24"/>
          <w:szCs w:val="24"/>
        </w:rPr>
        <w:t>es actions</w:t>
      </w:r>
      <w:r>
        <w:rPr>
          <w:sz w:val="24"/>
          <w:szCs w:val="24"/>
        </w:rPr>
        <w:t> :</w:t>
      </w:r>
      <w:r w:rsidRPr="006944E2">
        <w:rPr>
          <w:sz w:val="24"/>
          <w:szCs w:val="24"/>
        </w:rPr>
        <w:t xml:space="preserve"> </w:t>
      </w:r>
    </w:p>
    <w:p w14:paraId="154D9EA1" w14:textId="77777777" w:rsidR="00615F98" w:rsidRPr="008F2267" w:rsidRDefault="00615F98" w:rsidP="00615F9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F2267">
        <w:rPr>
          <w:sz w:val="24"/>
          <w:szCs w:val="24"/>
        </w:rPr>
        <w:t xml:space="preserve">Attractivité du territoire </w:t>
      </w:r>
    </w:p>
    <w:p w14:paraId="5DCB535D" w14:textId="77777777" w:rsidR="00615F98" w:rsidRPr="008F2267" w:rsidRDefault="00615F98" w:rsidP="00615F9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F2267">
        <w:rPr>
          <w:sz w:val="24"/>
          <w:szCs w:val="24"/>
        </w:rPr>
        <w:t xml:space="preserve">Solidarité et citoyenneté </w:t>
      </w:r>
    </w:p>
    <w:p w14:paraId="5C49FE8F" w14:textId="77777777" w:rsidR="00615F98" w:rsidRPr="008F2267" w:rsidRDefault="00615F98" w:rsidP="00615F98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F2267">
        <w:rPr>
          <w:sz w:val="24"/>
          <w:szCs w:val="24"/>
        </w:rPr>
        <w:t xml:space="preserve">Mise en valeur de la ruralité </w:t>
      </w:r>
    </w:p>
    <w:p w14:paraId="1DB7A3BF" w14:textId="77777777" w:rsidR="00615F98" w:rsidRPr="008F2267" w:rsidRDefault="00615F98" w:rsidP="00615F98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F2267">
        <w:rPr>
          <w:sz w:val="24"/>
          <w:szCs w:val="24"/>
        </w:rPr>
        <w:t>Sport et culture</w:t>
      </w:r>
      <w:r w:rsidRPr="008F2267">
        <w:rPr>
          <w:b/>
          <w:bCs/>
          <w:sz w:val="24"/>
          <w:szCs w:val="24"/>
        </w:rPr>
        <w:t xml:space="preserve"> </w:t>
      </w:r>
    </w:p>
    <w:p w14:paraId="29118A2A" w14:textId="77777777" w:rsidR="00615F98" w:rsidRPr="007427BF" w:rsidRDefault="00615F98" w:rsidP="00615F98">
      <w:pPr>
        <w:pStyle w:val="Paragraphedeliste"/>
        <w:jc w:val="both"/>
        <w:rPr>
          <w:b/>
          <w:sz w:val="24"/>
          <w:szCs w:val="24"/>
        </w:rPr>
      </w:pPr>
    </w:p>
    <w:p w14:paraId="20EE3471" w14:textId="77777777" w:rsidR="00615F98" w:rsidRPr="006944E2" w:rsidRDefault="00615F98" w:rsidP="00615F98">
      <w:pPr>
        <w:jc w:val="both"/>
        <w:rPr>
          <w:b/>
          <w:bCs/>
          <w:sz w:val="24"/>
          <w:szCs w:val="24"/>
          <w:u w:val="single"/>
        </w:rPr>
      </w:pPr>
      <w:r w:rsidRPr="006944E2">
        <w:rPr>
          <w:b/>
          <w:bCs/>
          <w:sz w:val="24"/>
          <w:szCs w:val="24"/>
          <w:u w:val="single"/>
        </w:rPr>
        <w:t>Article 3. Conditions d’admission et modalité de candidature</w:t>
      </w:r>
    </w:p>
    <w:p w14:paraId="6D5E9BF4" w14:textId="77777777" w:rsidR="00615F98" w:rsidRPr="006944E2" w:rsidRDefault="00615F98" w:rsidP="00615F98">
      <w:pPr>
        <w:jc w:val="both"/>
        <w:rPr>
          <w:sz w:val="24"/>
          <w:szCs w:val="24"/>
        </w:rPr>
      </w:pPr>
      <w:r w:rsidRPr="006944E2">
        <w:rPr>
          <w:sz w:val="24"/>
          <w:szCs w:val="24"/>
        </w:rPr>
        <w:t>Peuvent concourir</w:t>
      </w:r>
      <w:r>
        <w:rPr>
          <w:sz w:val="24"/>
          <w:szCs w:val="24"/>
        </w:rPr>
        <w:t> :</w:t>
      </w:r>
      <w:r w:rsidRPr="006944E2">
        <w:rPr>
          <w:sz w:val="24"/>
          <w:szCs w:val="24"/>
        </w:rPr>
        <w:t xml:space="preserve"> toutes les communes</w:t>
      </w:r>
      <w:r>
        <w:rPr>
          <w:sz w:val="24"/>
          <w:szCs w:val="24"/>
        </w:rPr>
        <w:t xml:space="preserve"> </w:t>
      </w:r>
      <w:r w:rsidRPr="006944E2">
        <w:rPr>
          <w:sz w:val="24"/>
          <w:szCs w:val="24"/>
        </w:rPr>
        <w:t xml:space="preserve">du département </w:t>
      </w:r>
      <w:r>
        <w:rPr>
          <w:sz w:val="24"/>
          <w:szCs w:val="24"/>
        </w:rPr>
        <w:t>de l’Aude,</w:t>
      </w:r>
      <w:r w:rsidRPr="00EF5FC8">
        <w:rPr>
          <w:sz w:val="24"/>
          <w:szCs w:val="24"/>
        </w:rPr>
        <w:t xml:space="preserve"> </w:t>
      </w:r>
      <w:r>
        <w:rPr>
          <w:sz w:val="24"/>
          <w:szCs w:val="24"/>
        </w:rPr>
        <w:t>adhérentes à l’AMA,</w:t>
      </w:r>
      <w:r w:rsidRPr="006944E2">
        <w:rPr>
          <w:sz w:val="24"/>
          <w:szCs w:val="24"/>
        </w:rPr>
        <w:t xml:space="preserve"> ayant conduit</w:t>
      </w:r>
      <w:r>
        <w:rPr>
          <w:sz w:val="24"/>
          <w:szCs w:val="24"/>
        </w:rPr>
        <w:t xml:space="preserve"> </w:t>
      </w:r>
      <w:r w:rsidRPr="006944E2">
        <w:rPr>
          <w:sz w:val="24"/>
          <w:szCs w:val="24"/>
        </w:rPr>
        <w:t>une action éligible au titre de l’article 2.</w:t>
      </w:r>
    </w:p>
    <w:p w14:paraId="6191D5BA" w14:textId="77777777" w:rsidR="00615F98" w:rsidRPr="00915A1E" w:rsidRDefault="00615F98" w:rsidP="00615F98">
      <w:pPr>
        <w:jc w:val="both"/>
      </w:pPr>
      <w:r w:rsidRPr="006944E2">
        <w:rPr>
          <w:sz w:val="24"/>
          <w:szCs w:val="24"/>
        </w:rPr>
        <w:t xml:space="preserve">Les dossiers de candidatures seront adressés systématiquement à l’ensemble des maires des communes </w:t>
      </w:r>
      <w:r>
        <w:rPr>
          <w:sz w:val="24"/>
          <w:szCs w:val="24"/>
        </w:rPr>
        <w:t>du département</w:t>
      </w:r>
      <w:r w:rsidRPr="006944E2">
        <w:rPr>
          <w:sz w:val="24"/>
          <w:szCs w:val="24"/>
        </w:rPr>
        <w:t xml:space="preserve">. Ils </w:t>
      </w:r>
      <w:r w:rsidRPr="00D6413E">
        <w:rPr>
          <w:sz w:val="24"/>
          <w:szCs w:val="24"/>
        </w:rPr>
        <w:t xml:space="preserve">pourront ensuite être retournés complétés </w:t>
      </w:r>
      <w:r w:rsidRPr="00EE672E">
        <w:rPr>
          <w:sz w:val="24"/>
          <w:szCs w:val="24"/>
        </w:rPr>
        <w:t xml:space="preserve">par </w:t>
      </w:r>
      <w:proofErr w:type="gramStart"/>
      <w:r w:rsidRPr="00EE672E">
        <w:rPr>
          <w:sz w:val="24"/>
          <w:szCs w:val="24"/>
        </w:rPr>
        <w:t>email</w:t>
      </w:r>
      <w:proofErr w:type="gramEnd"/>
      <w:r w:rsidRPr="00EE672E">
        <w:rPr>
          <w:sz w:val="24"/>
          <w:szCs w:val="24"/>
        </w:rPr>
        <w:t xml:space="preserve"> </w:t>
      </w:r>
      <w:r>
        <w:rPr>
          <w:sz w:val="24"/>
          <w:szCs w:val="24"/>
        </w:rPr>
        <w:t>à A</w:t>
      </w:r>
      <w:r w:rsidRPr="00F80540">
        <w:rPr>
          <w:sz w:val="24"/>
          <w:szCs w:val="24"/>
        </w:rPr>
        <w:t>P Média, en charge de l’organisation opérationnelle du salon,</w:t>
      </w:r>
      <w:r>
        <w:rPr>
          <w:sz w:val="24"/>
          <w:szCs w:val="24"/>
        </w:rPr>
        <w:t xml:space="preserve"> </w:t>
      </w:r>
      <w:r w:rsidRPr="00EE672E">
        <w:rPr>
          <w:sz w:val="24"/>
          <w:szCs w:val="24"/>
        </w:rPr>
        <w:t>à l’adresse suivante :</w:t>
      </w:r>
      <w:r w:rsidRPr="00D6413E">
        <w:rPr>
          <w:b/>
          <w:bCs/>
          <w:color w:val="FFFFFF" w:themeColor="background1"/>
          <w:sz w:val="28"/>
          <w:szCs w:val="28"/>
        </w:rPr>
        <w:t xml:space="preserve"> </w:t>
      </w:r>
      <w:hyperlink r:id="rId7" w:history="1">
        <w:r w:rsidRPr="00940FA6">
          <w:rPr>
            <w:rStyle w:val="Lienhypertexte"/>
            <w:b/>
            <w:bCs/>
            <w:sz w:val="24"/>
            <w:szCs w:val="24"/>
          </w:rPr>
          <w:t>trophees@salondescommunes-aude.fr</w:t>
        </w:r>
      </w:hyperlink>
      <w:r w:rsidRPr="00EE672E">
        <w:t>,</w:t>
      </w:r>
      <w:r w:rsidRPr="00EE672E">
        <w:rPr>
          <w:sz w:val="24"/>
          <w:szCs w:val="24"/>
          <w:lang w:eastAsia="fr-FR"/>
        </w:rPr>
        <w:t xml:space="preserve"> </w:t>
      </w:r>
      <w:r w:rsidRPr="00EE672E">
        <w:rPr>
          <w:sz w:val="24"/>
          <w:szCs w:val="24"/>
        </w:rPr>
        <w:t xml:space="preserve">et ce, avant le lundi </w:t>
      </w:r>
      <w:r>
        <w:rPr>
          <w:sz w:val="24"/>
          <w:szCs w:val="24"/>
        </w:rPr>
        <w:t>27</w:t>
      </w:r>
      <w:r w:rsidRPr="00EE672E">
        <w:rPr>
          <w:sz w:val="24"/>
          <w:szCs w:val="24"/>
        </w:rPr>
        <w:t xml:space="preserve"> </w:t>
      </w:r>
      <w:r>
        <w:rPr>
          <w:sz w:val="24"/>
          <w:szCs w:val="24"/>
        </w:rPr>
        <w:t>octobre</w:t>
      </w:r>
      <w:r w:rsidRPr="00915A1E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15A1E">
        <w:rPr>
          <w:sz w:val="24"/>
          <w:szCs w:val="24"/>
        </w:rPr>
        <w:t>.</w:t>
      </w:r>
    </w:p>
    <w:p w14:paraId="32C1249A" w14:textId="77777777" w:rsidR="00615F98" w:rsidRDefault="00615F98" w:rsidP="00615F98">
      <w:pPr>
        <w:tabs>
          <w:tab w:val="left" w:pos="7811"/>
        </w:tabs>
        <w:spacing w:after="0"/>
        <w:jc w:val="both"/>
      </w:pPr>
    </w:p>
    <w:p w14:paraId="36A5EE3B" w14:textId="77777777" w:rsidR="00615F98" w:rsidRPr="006944E2" w:rsidRDefault="00615F98" w:rsidP="00615F98">
      <w:pPr>
        <w:jc w:val="both"/>
        <w:rPr>
          <w:b/>
          <w:bCs/>
          <w:sz w:val="24"/>
          <w:szCs w:val="24"/>
          <w:u w:val="single"/>
        </w:rPr>
      </w:pPr>
      <w:r w:rsidRPr="006944E2">
        <w:rPr>
          <w:b/>
          <w:bCs/>
          <w:sz w:val="24"/>
          <w:szCs w:val="24"/>
          <w:u w:val="single"/>
        </w:rPr>
        <w:t xml:space="preserve">Article </w:t>
      </w:r>
      <w:r>
        <w:rPr>
          <w:b/>
          <w:bCs/>
          <w:sz w:val="24"/>
          <w:szCs w:val="24"/>
          <w:u w:val="single"/>
        </w:rPr>
        <w:t>4</w:t>
      </w:r>
      <w:r w:rsidRPr="006944E2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Délibération</w:t>
      </w:r>
    </w:p>
    <w:p w14:paraId="16B10F73" w14:textId="77777777" w:rsidR="00615F98" w:rsidRPr="00311F9B" w:rsidRDefault="00615F98" w:rsidP="00615F98">
      <w:pPr>
        <w:tabs>
          <w:tab w:val="left" w:pos="7811"/>
        </w:tabs>
        <w:jc w:val="both"/>
        <w:rPr>
          <w:sz w:val="24"/>
          <w:szCs w:val="24"/>
        </w:rPr>
      </w:pPr>
      <w:r w:rsidRPr="00EE672E">
        <w:rPr>
          <w:sz w:val="24"/>
          <w:szCs w:val="24"/>
        </w:rPr>
        <w:t>La commission</w:t>
      </w:r>
      <w:r>
        <w:rPr>
          <w:sz w:val="24"/>
          <w:szCs w:val="24"/>
        </w:rPr>
        <w:t>,</w:t>
      </w:r>
      <w:r w:rsidRPr="00EE672E">
        <w:rPr>
          <w:sz w:val="24"/>
          <w:szCs w:val="24"/>
        </w:rPr>
        <w:t xml:space="preserve"> composée de membres</w:t>
      </w:r>
      <w:r>
        <w:rPr>
          <w:sz w:val="24"/>
          <w:szCs w:val="24"/>
        </w:rPr>
        <w:t xml:space="preserve"> du comité de pilotage du salon,</w:t>
      </w:r>
      <w:r w:rsidRPr="00EE672E">
        <w:rPr>
          <w:sz w:val="24"/>
          <w:szCs w:val="24"/>
        </w:rPr>
        <w:t xml:space="preserve"> se réunira après le </w:t>
      </w:r>
      <w:r>
        <w:rPr>
          <w:sz w:val="24"/>
          <w:szCs w:val="24"/>
        </w:rPr>
        <w:t>27</w:t>
      </w:r>
      <w:r w:rsidRPr="00EE672E">
        <w:rPr>
          <w:sz w:val="24"/>
          <w:szCs w:val="24"/>
        </w:rPr>
        <w:t xml:space="preserve"> </w:t>
      </w:r>
      <w:r>
        <w:rPr>
          <w:sz w:val="24"/>
          <w:szCs w:val="24"/>
        </w:rPr>
        <w:t>octobre</w:t>
      </w:r>
      <w:r w:rsidRPr="00915A1E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Pr="00EE672E">
        <w:rPr>
          <w:sz w:val="24"/>
          <w:szCs w:val="24"/>
        </w:rPr>
        <w:t xml:space="preserve">afin d’étudier les dossiers reçus et </w:t>
      </w:r>
      <w:r>
        <w:rPr>
          <w:sz w:val="24"/>
          <w:szCs w:val="24"/>
        </w:rPr>
        <w:t>de désigner les lauréats.</w:t>
      </w:r>
    </w:p>
    <w:p w14:paraId="58045823" w14:textId="3DB90B67" w:rsidR="006735EF" w:rsidRPr="00615F98" w:rsidRDefault="00615F98" w:rsidP="00615F98">
      <w:pPr>
        <w:pStyle w:val="NormalWeb"/>
        <w:jc w:val="both"/>
        <w:rPr>
          <w:sz w:val="24"/>
          <w:szCs w:val="24"/>
        </w:rPr>
      </w:pPr>
      <w:r w:rsidRPr="00311F9B">
        <w:rPr>
          <w:sz w:val="24"/>
          <w:szCs w:val="24"/>
        </w:rPr>
        <w:t xml:space="preserve">Les communes récompensées se verront remettre leurs prix à l’occasion du </w:t>
      </w:r>
      <w:r>
        <w:rPr>
          <w:sz w:val="24"/>
          <w:szCs w:val="24"/>
        </w:rPr>
        <w:t>prochain</w:t>
      </w:r>
      <w:r w:rsidRPr="00311F9B">
        <w:rPr>
          <w:sz w:val="24"/>
          <w:szCs w:val="24"/>
        </w:rPr>
        <w:t xml:space="preserve"> </w:t>
      </w:r>
      <w:r w:rsidRPr="004F4B62">
        <w:rPr>
          <w:sz w:val="24"/>
          <w:szCs w:val="24"/>
        </w:rPr>
        <w:t>« Salon des Communes et des Territoires</w:t>
      </w:r>
      <w:r>
        <w:rPr>
          <w:sz w:val="24"/>
          <w:szCs w:val="24"/>
        </w:rPr>
        <w:t xml:space="preserve"> de l’Aude » qui se déroulera à Limoux au Pôle Culturel La Tuilerie</w:t>
      </w:r>
      <w:r w:rsidRPr="004F4B62">
        <w:rPr>
          <w:sz w:val="24"/>
          <w:szCs w:val="24"/>
        </w:rPr>
        <w:t xml:space="preserve">, le vendredi </w:t>
      </w:r>
      <w:r>
        <w:rPr>
          <w:sz w:val="24"/>
          <w:szCs w:val="24"/>
        </w:rPr>
        <w:t>7</w:t>
      </w:r>
      <w:r w:rsidRPr="004F4B62">
        <w:rPr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4F4B6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F4B62">
        <w:rPr>
          <w:sz w:val="24"/>
          <w:szCs w:val="24"/>
        </w:rPr>
        <w:t>.</w:t>
      </w:r>
    </w:p>
    <w:sectPr w:rsidR="006735EF" w:rsidRPr="00615F98" w:rsidSect="00615F9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3B8F"/>
    <w:multiLevelType w:val="hybridMultilevel"/>
    <w:tmpl w:val="5484D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4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98"/>
    <w:rsid w:val="00615F98"/>
    <w:rsid w:val="006735EF"/>
    <w:rsid w:val="006879B6"/>
    <w:rsid w:val="00C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7B21"/>
  <w15:chartTrackingRefBased/>
  <w15:docId w15:val="{9B11E44C-D8BA-4712-A4F2-C21596D0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9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1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5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5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5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5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5F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5F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5F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5F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5F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5F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5F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5F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5F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5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5F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5F9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15F9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5F98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ophees@salondescommunes-aude.f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phees@salondescommunes-aude.fr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939F50130E14196726CD0A84368FD" ma:contentTypeVersion="19" ma:contentTypeDescription="Crée un document." ma:contentTypeScope="" ma:versionID="a9d12033be105d8ecc87ab542c39dc97">
  <xsd:schema xmlns:xsd="http://www.w3.org/2001/XMLSchema" xmlns:xs="http://www.w3.org/2001/XMLSchema" xmlns:p="http://schemas.microsoft.com/office/2006/metadata/properties" xmlns:ns2="bb5b61f2-a37d-4f66-96bf-3d0e853d5a96" xmlns:ns3="0d4944b9-fafd-4d1c-9f3c-73477b71137f" targetNamespace="http://schemas.microsoft.com/office/2006/metadata/properties" ma:root="true" ma:fieldsID="9952becabb66dbe0b9f928f1fca11d6d" ns2:_="" ns3:_="">
    <xsd:import namespace="bb5b61f2-a37d-4f66-96bf-3d0e853d5a96"/>
    <xsd:import namespace="0d4944b9-fafd-4d1c-9f3c-73477b711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61f2-a37d-4f66-96bf-3d0e853d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f8f78f-33e0-4e2e-80ca-019a006b2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44b9-fafd-4d1c-9f3c-73477b711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85282-7a33-45ab-b6fe-d06e3ae5262f}" ma:internalName="TaxCatchAll" ma:showField="CatchAllData" ma:web="0d4944b9-fafd-4d1c-9f3c-73477b711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b61f2-a37d-4f66-96bf-3d0e853d5a96">
      <Terms xmlns="http://schemas.microsoft.com/office/infopath/2007/PartnerControls"/>
    </lcf76f155ced4ddcb4097134ff3c332f>
    <TaxCatchAll xmlns="0d4944b9-fafd-4d1c-9f3c-73477b71137f" xsi:nil="true"/>
  </documentManagement>
</p:properties>
</file>

<file path=customXml/itemProps1.xml><?xml version="1.0" encoding="utf-8"?>
<ds:datastoreItem xmlns:ds="http://schemas.openxmlformats.org/officeDocument/2006/customXml" ds:itemID="{D9814A13-7161-46FB-AF89-03218C2AD038}"/>
</file>

<file path=customXml/itemProps2.xml><?xml version="1.0" encoding="utf-8"?>
<ds:datastoreItem xmlns:ds="http://schemas.openxmlformats.org/officeDocument/2006/customXml" ds:itemID="{B0E3683E-3C80-4090-80E2-72C3300FDF34}"/>
</file>

<file path=customXml/itemProps3.xml><?xml version="1.0" encoding="utf-8"?>
<ds:datastoreItem xmlns:ds="http://schemas.openxmlformats.org/officeDocument/2006/customXml" ds:itemID="{98FBE581-F8CD-467F-BCF0-550A13B05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FIEVET</dc:creator>
  <cp:keywords/>
  <dc:description/>
  <cp:lastModifiedBy>Benjamin FIEVET</cp:lastModifiedBy>
  <cp:revision>1</cp:revision>
  <dcterms:created xsi:type="dcterms:W3CDTF">2025-09-16T12:48:00Z</dcterms:created>
  <dcterms:modified xsi:type="dcterms:W3CDTF">2025-09-16T12:50:00Z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0x010100155939F50130E14196726CD0A84368FD</vt:lpwstr>
  </property>
</Properties>
</file>